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5F" w:rsidRDefault="0054039F">
      <w:pPr>
        <w:pStyle w:val="a4"/>
      </w:pPr>
      <w:r>
        <w:t>教育部主管法規共用系統</w:t>
      </w:r>
    </w:p>
    <w:p w:rsidR="0008385F" w:rsidRDefault="0054039F">
      <w:pPr>
        <w:pStyle w:val="a3"/>
        <w:rPr>
          <w:rFonts w:ascii="微軟正黑體"/>
          <w:b/>
          <w:sz w:val="18"/>
        </w:rPr>
      </w:pPr>
      <w:r>
        <w:br w:type="column"/>
      </w:r>
    </w:p>
    <w:p w:rsidR="0008385F" w:rsidRDefault="00D1238F">
      <w:pPr>
        <w:pStyle w:val="a3"/>
        <w:spacing w:before="13"/>
        <w:rPr>
          <w:rFonts w:ascii="微軟正黑體"/>
          <w:b/>
          <w:sz w:val="17"/>
        </w:rPr>
      </w:pPr>
      <w:r>
        <w:rPr>
          <w:noProof/>
        </w:rPr>
        <mc:AlternateContent>
          <mc:Choice Requires="wps">
            <w:drawing>
              <wp:anchor distT="0" distB="0" distL="114300" distR="114300" simplePos="0" relativeHeight="487593472" behindDoc="0" locked="0" layoutInCell="1" allowOverlap="1" wp14:anchorId="7662CF4E" wp14:editId="47B7C9B0">
                <wp:simplePos x="0" y="0"/>
                <wp:positionH relativeFrom="margin">
                  <wp:align>right</wp:align>
                </wp:positionH>
                <wp:positionV relativeFrom="paragraph">
                  <wp:posOffset>-273685</wp:posOffset>
                </wp:positionV>
                <wp:extent cx="826770" cy="344170"/>
                <wp:effectExtent l="0" t="0" r="11430" b="17780"/>
                <wp:wrapNone/>
                <wp:docPr id="221" name="文字方塊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344170"/>
                        </a:xfrm>
                        <a:prstGeom prst="rect">
                          <a:avLst/>
                        </a:prstGeom>
                        <a:solidFill>
                          <a:srgbClr val="FFFFFF"/>
                        </a:solidFill>
                        <a:ln w="9525">
                          <a:solidFill>
                            <a:srgbClr val="000000"/>
                          </a:solidFill>
                          <a:miter lim="800000"/>
                          <a:headEnd/>
                          <a:tailEnd/>
                        </a:ln>
                      </wps:spPr>
                      <wps:txbx>
                        <w:txbxContent>
                          <w:p w:rsidR="00D1238F" w:rsidRDefault="00D1238F" w:rsidP="00D1238F">
                            <w:pPr>
                              <w:jc w:val="center"/>
                            </w:pPr>
                            <w:r>
                              <w:rPr>
                                <w:rFonts w:hint="eastAsia"/>
                              </w:rPr>
                              <w:t>附件</w:t>
                            </w:r>
                            <w:r>
                              <w:t>24</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2CF4E" id="_x0000_t202" coordsize="21600,21600" o:spt="202" path="m,l,21600r21600,l21600,xe">
                <v:stroke joinstyle="miter"/>
                <v:path gradientshapeok="t" o:connecttype="rect"/>
              </v:shapetype>
              <v:shape id="文字方塊 221" o:spid="_x0000_s1026" type="#_x0000_t202" style="position:absolute;margin-left:13.9pt;margin-top:-21.55pt;width:65.1pt;height:27.1pt;z-index:4875934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">
                <v:textbox>
                  <w:txbxContent>
                    <w:p w:rsidR="00D1238F" w:rsidRDefault="00D1238F" w:rsidP="00D1238F">
                      <w:pPr>
                        <w:jc w:val="center"/>
                      </w:pPr>
                      <w:r>
                        <w:rPr>
                          <w:rFonts w:hint="eastAsia"/>
                        </w:rPr>
                        <w:t>附件</w:t>
                      </w:r>
                      <w:r>
                        <w:t>24</w:t>
                      </w:r>
                      <w:bookmarkStart w:id="1" w:name="_GoBack"/>
                      <w:bookmarkEnd w:id="1"/>
                    </w:p>
                  </w:txbxContent>
                </v:textbox>
                <w10:wrap anchorx="margin"/>
              </v:shape>
            </w:pict>
          </mc:Fallback>
        </mc:AlternateContent>
      </w:r>
    </w:p>
    <w:p w:rsidR="0008385F" w:rsidRDefault="0008385F">
      <w:pPr>
        <w:rPr>
          <w:sz w:val="18"/>
        </w:rPr>
        <w:sectPr w:rsidR="0008385F">
          <w:headerReference w:type="default" r:id="rId6"/>
          <w:footerReference w:type="default" r:id="rId7"/>
          <w:type w:val="continuous"/>
          <w:pgSz w:w="11900" w:h="16840"/>
          <w:pgMar w:top="660" w:right="540" w:bottom="480" w:left="340" w:header="308" w:footer="283" w:gutter="0"/>
          <w:pgNumType w:start="1"/>
          <w:cols w:num="2" w:space="720" w:equalWidth="0">
            <w:col w:w="4112" w:space="4441"/>
            <w:col w:w="2467"/>
          </w:cols>
        </w:sectPr>
      </w:pPr>
    </w:p>
    <w:p w:rsidR="0008385F" w:rsidRDefault="0008385F">
      <w:pPr>
        <w:pStyle w:val="a3"/>
        <w:rPr>
          <w:sz w:val="3"/>
        </w:rPr>
      </w:pPr>
    </w:p>
    <w:p w:rsidR="0008385F" w:rsidRDefault="00F351CD">
      <w:pPr>
        <w:pStyle w:val="a3"/>
        <w:spacing w:line="20" w:lineRule="exact"/>
        <w:ind w:left="110"/>
        <w:rPr>
          <w:sz w:val="2"/>
        </w:rPr>
      </w:pPr>
      <w:r>
        <w:rPr>
          <w:noProof/>
          <w:sz w:val="2"/>
        </w:rPr>
        <mc:AlternateContent>
          <mc:Choice Requires="wpg">
            <w:drawing>
              <wp:inline distT="0" distB="0" distL="0" distR="0">
                <wp:extent cx="6861175" cy="9525"/>
                <wp:effectExtent l="0" t="635" r="0" b="0"/>
                <wp:docPr id="1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9525"/>
                          <a:chOff x="0" y="0"/>
                          <a:chExt cx="10805" cy="15"/>
                        </a:xfrm>
                      </wpg:grpSpPr>
                      <wps:wsp>
                        <wps:cNvPr id="13" name="Rectangle 10"/>
                        <wps:cNvSpPr>
                          <a:spLocks noChangeArrowheads="1"/>
                        </wps:cNvSpPr>
                        <wps:spPr bwMode="auto">
                          <a:xfrm>
                            <a:off x="0" y="0"/>
                            <a:ext cx="10805" cy="1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187458B" id="Group 9" o:spid="_x0000_s1026" style="width:540.25pt;height:.75pt;mso-position-horizontal-relative:char;mso-position-vertical-relative:line" coordsize="108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">
                <v:rect id="Rectangle 10" o:spid="_x0000_s1027" style="position:absolute;width:1080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" fillcolor="#bfbfbf" stroked="f"/>
                <w10:anchorlock/>
              </v:group>
            </w:pict>
          </mc:Fallback>
        </mc:AlternateContent>
      </w:r>
    </w:p>
    <w:p w:rsidR="0008385F" w:rsidRDefault="0008385F">
      <w:pPr>
        <w:pStyle w:val="a3"/>
        <w:spacing w:before="8"/>
        <w:rPr>
          <w:sz w:val="16"/>
        </w:rPr>
      </w:pPr>
    </w:p>
    <w:p w:rsidR="0008385F" w:rsidRDefault="0054039F">
      <w:pPr>
        <w:pStyle w:val="a3"/>
        <w:spacing w:before="53"/>
        <w:ind w:left="200"/>
      </w:pPr>
      <w:r>
        <w:rPr>
          <w:spacing w:val="11"/>
        </w:rPr>
        <w:t>法規內容</w:t>
      </w:r>
    </w:p>
    <w:p w:rsidR="0008385F" w:rsidRDefault="00F351CD">
      <w:pPr>
        <w:pStyle w:val="a3"/>
        <w:spacing w:before="1"/>
        <w:rPr>
          <w:sz w:val="8"/>
        </w:rPr>
      </w:pPr>
      <w:r>
        <w:rPr>
          <w:noProof/>
        </w:rPr>
        <mc:AlternateContent>
          <mc:Choice Requires="wps">
            <w:drawing>
              <wp:anchor distT="0" distB="0" distL="0" distR="0" simplePos="0" relativeHeight="487588352" behindDoc="1" locked="0" layoutInCell="1" allowOverlap="1">
                <wp:simplePos x="0" y="0"/>
                <wp:positionH relativeFrom="page">
                  <wp:posOffset>285750</wp:posOffset>
                </wp:positionH>
                <wp:positionV relativeFrom="paragraph">
                  <wp:posOffset>90805</wp:posOffset>
                </wp:positionV>
                <wp:extent cx="6861175" cy="28575"/>
                <wp:effectExtent l="0" t="0" r="0" b="0"/>
                <wp:wrapTopAndBottom/>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1175" cy="28575"/>
                        </a:xfrm>
                        <a:prstGeom prst="rect">
                          <a:avLst/>
                        </a:prstGeom>
                        <a:solidFill>
                          <a:srgbClr val="AAAA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D1C34" id="Rectangle 8" o:spid="_x0000_s1026" style="position:absolute;margin-left:22.5pt;margin-top:7.15pt;width:540.25pt;height:2.2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" fillcolor="#aaa" stroked="f">
                <w10:wrap type="topAndBottom" anchorx="page"/>
              </v:rect>
            </w:pict>
          </mc:Fallback>
        </mc:AlternateContent>
      </w:r>
    </w:p>
    <w:p w:rsidR="0008385F" w:rsidRDefault="0008385F">
      <w:pPr>
        <w:pStyle w:val="a3"/>
        <w:spacing w:before="11"/>
        <w:rPr>
          <w:sz w:val="32"/>
        </w:rPr>
      </w:pPr>
    </w:p>
    <w:p w:rsidR="0008385F" w:rsidRDefault="00F351CD">
      <w:pPr>
        <w:pStyle w:val="a3"/>
        <w:spacing w:line="422" w:lineRule="auto"/>
        <w:ind w:left="277" w:right="5361"/>
      </w:pPr>
      <w:r>
        <w:rPr>
          <w:noProof/>
        </w:rPr>
        <mc:AlternateContent>
          <mc:Choice Requires="wps">
            <w:drawing>
              <wp:anchor distT="0" distB="0" distL="114300" distR="114300" simplePos="0" relativeHeight="487535616" behindDoc="1" locked="0" layoutInCell="1" allowOverlap="1">
                <wp:simplePos x="0" y="0"/>
                <wp:positionH relativeFrom="page">
                  <wp:posOffset>285750</wp:posOffset>
                </wp:positionH>
                <wp:positionV relativeFrom="paragraph">
                  <wp:posOffset>281305</wp:posOffset>
                </wp:positionV>
                <wp:extent cx="6861175" cy="0"/>
                <wp:effectExtent l="0" t="0" r="0" b="0"/>
                <wp:wrapNone/>
                <wp:docPr id="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1175" cy="0"/>
                        </a:xfrm>
                        <a:prstGeom prst="line">
                          <a:avLst/>
                        </a:prstGeom>
                        <a:noFill/>
                        <a:ln w="9529">
                          <a:solidFill>
                            <a:srgbClr val="CCCC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43B0A" id="Line 7" o:spid="_x0000_s1026" style="position:absolute;z-index:-15780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5pt,22.15pt" to="562.7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pW6IAIAAEM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" strokecolor="#ccc" strokeweight=".26469mm">
                <v:stroke dashstyle="1 1"/>
                <w10:wrap anchorx="page"/>
              </v:line>
            </w:pict>
          </mc:Fallback>
        </mc:AlternateContent>
      </w:r>
      <w:r>
        <w:rPr>
          <w:noProof/>
        </w:rPr>
        <mc:AlternateContent>
          <mc:Choice Requires="wps">
            <w:drawing>
              <wp:anchor distT="0" distB="0" distL="114300" distR="114300" simplePos="0" relativeHeight="487536128" behindDoc="1" locked="0" layoutInCell="1" allowOverlap="1">
                <wp:simplePos x="0" y="0"/>
                <wp:positionH relativeFrom="page">
                  <wp:posOffset>285750</wp:posOffset>
                </wp:positionH>
                <wp:positionV relativeFrom="paragraph">
                  <wp:posOffset>624205</wp:posOffset>
                </wp:positionV>
                <wp:extent cx="6861175" cy="0"/>
                <wp:effectExtent l="0" t="0" r="0" b="0"/>
                <wp:wrapNone/>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1175" cy="0"/>
                        </a:xfrm>
                        <a:prstGeom prst="line">
                          <a:avLst/>
                        </a:prstGeom>
                        <a:noFill/>
                        <a:ln w="9529">
                          <a:solidFill>
                            <a:srgbClr val="CCCC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9C52E" id="Line 6" o:spid="_x0000_s1026" style="position:absolute;z-index:-1578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5pt,49.15pt" to="562.75pt,4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" strokecolor="#ccc" strokeweight=".26469mm">
                <v:stroke dashstyle="1 1"/>
                <w10:wrap anchorx="page"/>
              </v:line>
            </w:pict>
          </mc:Fallback>
        </mc:AlternateContent>
      </w:r>
      <w:r w:rsidR="0054039F">
        <w:rPr>
          <w:spacing w:val="-6"/>
        </w:rPr>
        <w:t>法規名稱： 高級中等以下學校教育儲蓄戶實施要點</w:t>
      </w:r>
      <w:r w:rsidR="0054039F">
        <w:rPr>
          <w:spacing w:val="-5"/>
        </w:rPr>
        <w:t xml:space="preserve">公發布日： 民國 </w:t>
      </w:r>
      <w:r w:rsidR="0054039F">
        <w:t>96 年 09 月 13 日</w:t>
      </w:r>
    </w:p>
    <w:p w:rsidR="0008385F" w:rsidRDefault="00F351CD">
      <w:pPr>
        <w:pStyle w:val="a3"/>
        <w:spacing w:line="306" w:lineRule="exact"/>
        <w:ind w:left="277"/>
      </w:pPr>
      <w:r>
        <w:rPr>
          <w:noProof/>
        </w:rPr>
        <mc:AlternateContent>
          <mc:Choice Requires="wps">
            <w:drawing>
              <wp:anchor distT="0" distB="0" distL="0" distR="0" simplePos="0" relativeHeight="487588864" behindDoc="1" locked="0" layoutInCell="1" allowOverlap="1">
                <wp:simplePos x="0" y="0"/>
                <wp:positionH relativeFrom="page">
                  <wp:posOffset>285750</wp:posOffset>
                </wp:positionH>
                <wp:positionV relativeFrom="paragraph">
                  <wp:posOffset>280035</wp:posOffset>
                </wp:positionV>
                <wp:extent cx="6861175"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1175" cy="1270"/>
                        </a:xfrm>
                        <a:custGeom>
                          <a:avLst/>
                          <a:gdLst>
                            <a:gd name="T0" fmla="+- 0 450 450"/>
                            <a:gd name="T1" fmla="*/ T0 w 10805"/>
                            <a:gd name="T2" fmla="+- 0 11255 450"/>
                            <a:gd name="T3" fmla="*/ T2 w 10805"/>
                          </a:gdLst>
                          <a:ahLst/>
                          <a:cxnLst>
                            <a:cxn ang="0">
                              <a:pos x="T1" y="0"/>
                            </a:cxn>
                            <a:cxn ang="0">
                              <a:pos x="T3" y="0"/>
                            </a:cxn>
                          </a:cxnLst>
                          <a:rect l="0" t="0" r="r" b="b"/>
                          <a:pathLst>
                            <a:path w="10805">
                              <a:moveTo>
                                <a:pt x="0" y="0"/>
                              </a:moveTo>
                              <a:lnTo>
                                <a:pt x="10805" y="0"/>
                              </a:lnTo>
                            </a:path>
                          </a:pathLst>
                        </a:custGeom>
                        <a:noFill/>
                        <a:ln w="9529">
                          <a:solidFill>
                            <a:srgbClr val="CCCCCC"/>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E2FFA" id="Freeform 5" o:spid="_x0000_s1026" style="position:absolute;margin-left:22.5pt;margin-top:22.05pt;width:540.2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" path="m,l10805,e" filled="f" strokecolor="#ccc" strokeweight=".26469mm">
                <v:stroke dashstyle="1 1"/>
                <v:path arrowok="t" o:connecttype="custom" o:connectlocs="0,0;6861175,0" o:connectangles="0,0"/>
                <w10:wrap type="topAndBottom" anchorx="page"/>
              </v:shape>
            </w:pict>
          </mc:Fallback>
        </mc:AlternateContent>
      </w:r>
      <w:r>
        <w:rPr>
          <w:noProof/>
        </w:rPr>
        <mc:AlternateContent>
          <mc:Choice Requires="wps">
            <w:drawing>
              <wp:anchor distT="0" distB="0" distL="114300" distR="114300" simplePos="0" relativeHeight="487536640" behindDoc="1" locked="0" layoutInCell="1" allowOverlap="1">
                <wp:simplePos x="0" y="0"/>
                <wp:positionH relativeFrom="page">
                  <wp:posOffset>285750</wp:posOffset>
                </wp:positionH>
                <wp:positionV relativeFrom="paragraph">
                  <wp:posOffset>622935</wp:posOffset>
                </wp:positionV>
                <wp:extent cx="6861175" cy="0"/>
                <wp:effectExtent l="0" t="0" r="0" b="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1175" cy="0"/>
                        </a:xfrm>
                        <a:prstGeom prst="line">
                          <a:avLst/>
                        </a:prstGeom>
                        <a:noFill/>
                        <a:ln w="9529">
                          <a:solidFill>
                            <a:srgbClr val="CCCC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324C3" id="Line 4" o:spid="_x0000_s1026" style="position:absolute;z-index:-15779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5pt,49.05pt" to="562.75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INmHwIAAEIEAAAOAAAAZHJzL2Uyb0RvYy54bWysU8GO2yAQvVfqPyDuie3Um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" strokecolor="#ccc" strokeweight=".26469mm">
                <v:stroke dashstyle="1 1"/>
                <w10:wrap anchorx="page"/>
              </v:line>
            </w:pict>
          </mc:Fallback>
        </mc:AlternateContent>
      </w:r>
      <w:r w:rsidR="0054039F">
        <w:rPr>
          <w:spacing w:val="-5"/>
        </w:rPr>
        <w:t xml:space="preserve">修正日期： 民國 </w:t>
      </w:r>
      <w:r w:rsidR="0054039F">
        <w:t>109 年 07 月 15 日</w:t>
      </w:r>
    </w:p>
    <w:p w:rsidR="0008385F" w:rsidRDefault="0054039F">
      <w:pPr>
        <w:pStyle w:val="a3"/>
        <w:spacing w:before="60" w:line="422" w:lineRule="auto"/>
        <w:ind w:left="277" w:right="5841"/>
      </w:pPr>
      <w:r>
        <w:rPr>
          <w:spacing w:val="-6"/>
        </w:rPr>
        <w:t>發文字號： 臺教國署國字第</w:t>
      </w:r>
      <w:r>
        <w:t>1090077065B</w:t>
      </w:r>
      <w:r>
        <w:rPr>
          <w:spacing w:val="-2"/>
        </w:rPr>
        <w:t>號 令</w:t>
      </w:r>
      <w:r>
        <w:rPr>
          <w:spacing w:val="-5"/>
        </w:rPr>
        <w:t>法規體系： 國民及學前教育</w:t>
      </w:r>
    </w:p>
    <w:p w:rsidR="0008385F" w:rsidRDefault="0008385F">
      <w:pPr>
        <w:pStyle w:val="a3"/>
        <w:spacing w:before="12"/>
        <w:rPr>
          <w:sz w:val="19"/>
        </w:rPr>
      </w:pPr>
    </w:p>
    <w:p w:rsidR="0008385F" w:rsidRDefault="00F351CD">
      <w:pPr>
        <w:pStyle w:val="a3"/>
        <w:spacing w:line="223" w:lineRule="auto"/>
        <w:ind w:left="590" w:right="3223" w:hanging="481"/>
        <w:jc w:val="both"/>
      </w:pPr>
      <w:r>
        <w:rPr>
          <w:noProof/>
        </w:rPr>
        <mc:AlternateContent>
          <mc:Choice Requires="wps">
            <w:drawing>
              <wp:anchor distT="0" distB="0" distL="114300" distR="114300" simplePos="0" relativeHeight="487537152" behindDoc="1" locked="0" layoutInCell="1" allowOverlap="1">
                <wp:simplePos x="0" y="0"/>
                <wp:positionH relativeFrom="page">
                  <wp:posOffset>285750</wp:posOffset>
                </wp:positionH>
                <wp:positionV relativeFrom="paragraph">
                  <wp:posOffset>-225425</wp:posOffset>
                </wp:positionV>
                <wp:extent cx="6861175" cy="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1175" cy="0"/>
                        </a:xfrm>
                        <a:prstGeom prst="line">
                          <a:avLst/>
                        </a:prstGeom>
                        <a:noFill/>
                        <a:ln w="9529">
                          <a:solidFill>
                            <a:srgbClr val="CCCC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90C42" id="Line 3" o:spid="_x0000_s1026" style="position:absolute;z-index:-1577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5pt,-17.75pt" to="562.7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JPWIAIAAEIEAAAOAAAAZHJzL2Uyb0RvYy54bWysU8GO2yAQvVfqPyDuie2sN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" strokecolor="#ccc" strokeweight=".26469mm">
                <v:stroke dashstyle="1 1"/>
                <w10:wrap anchorx="page"/>
              </v:line>
            </w:pict>
          </mc:Fallback>
        </mc:AlternateContent>
      </w:r>
      <w:r w:rsidR="0054039F">
        <w:t>一、教育部國民及學前教育署（以下簡稱本署）為落實各級學校扶助學生就學勸募條例（以下簡稱本條例）、各級學校扶助學生就學勸募許可申請辦法及各級學校教育儲蓄戶管理小組組成及運作辦法之相關規定</w:t>
      </w:r>
    </w:p>
    <w:p w:rsidR="0008385F" w:rsidRDefault="0054039F">
      <w:pPr>
        <w:pStyle w:val="a3"/>
        <w:spacing w:line="223" w:lineRule="auto"/>
        <w:ind w:left="590" w:right="3223"/>
      </w:pPr>
      <w:r>
        <w:t>，以照顧經濟弱勢、家庭突遭變故學生，使其順利就學，特訂定本要點。</w:t>
      </w:r>
    </w:p>
    <w:p w:rsidR="0008385F" w:rsidRDefault="0008385F">
      <w:pPr>
        <w:pStyle w:val="a3"/>
        <w:spacing w:before="8"/>
        <w:rPr>
          <w:sz w:val="20"/>
        </w:rPr>
      </w:pPr>
    </w:p>
    <w:p w:rsidR="0008385F" w:rsidRDefault="0054039F">
      <w:pPr>
        <w:pStyle w:val="a3"/>
        <w:spacing w:line="296" w:lineRule="exact"/>
        <w:ind w:left="110"/>
      </w:pPr>
      <w:r>
        <w:t>二、實施學校：高級中等以下學校（以下簡稱學校，包括學校附設幼兒園</w:t>
      </w:r>
    </w:p>
    <w:p w:rsidR="0008385F" w:rsidRDefault="0054039F">
      <w:pPr>
        <w:pStyle w:val="a3"/>
        <w:spacing w:line="296" w:lineRule="exact"/>
        <w:ind w:left="590"/>
      </w:pPr>
      <w:r>
        <w:t>）。</w:t>
      </w:r>
    </w:p>
    <w:p w:rsidR="0008385F" w:rsidRDefault="0008385F">
      <w:pPr>
        <w:pStyle w:val="a3"/>
        <w:spacing w:before="10"/>
        <w:rPr>
          <w:sz w:val="21"/>
        </w:rPr>
      </w:pPr>
    </w:p>
    <w:p w:rsidR="0008385F" w:rsidRDefault="0054039F">
      <w:pPr>
        <w:pStyle w:val="a3"/>
        <w:spacing w:line="223" w:lineRule="auto"/>
        <w:ind w:left="350" w:right="3223" w:hanging="241"/>
      </w:pPr>
      <w:r>
        <w:t xml:space="preserve">三、實施方式：                                                </w:t>
      </w:r>
      <w:r>
        <w:rPr>
          <w:spacing w:val="10"/>
        </w:rPr>
        <w:t xml:space="preserve"> </w:t>
      </w:r>
      <w:r>
        <w:rPr>
          <w:spacing w:val="-1"/>
        </w:rPr>
        <w:t>(一)各該主管機關得由所轄學校擇一學校擔任中心學校，協助推動教育</w:t>
      </w:r>
    </w:p>
    <w:p w:rsidR="0008385F" w:rsidRDefault="0054039F">
      <w:pPr>
        <w:pStyle w:val="a3"/>
        <w:spacing w:line="223" w:lineRule="auto"/>
        <w:ind w:left="350" w:right="3223" w:firstLine="480"/>
      </w:pPr>
      <w:r>
        <w:t xml:space="preserve">儲蓄戶事宜；其運作所需經費，由主管機關編列預算補助之。  </w:t>
      </w:r>
      <w:r>
        <w:rPr>
          <w:spacing w:val="9"/>
        </w:rPr>
        <w:t xml:space="preserve"> </w:t>
      </w:r>
      <w:r>
        <w:rPr>
          <w:spacing w:val="-1"/>
        </w:rPr>
        <w:t>(二)學校應於本署學校教育儲蓄戶網站填報教育儲蓄戶捐款資料、執行</w:t>
      </w:r>
    </w:p>
    <w:p w:rsidR="0008385F" w:rsidRDefault="0054039F">
      <w:pPr>
        <w:pStyle w:val="a3"/>
        <w:spacing w:line="223" w:lineRule="auto"/>
        <w:ind w:left="830" w:right="3223"/>
        <w:jc w:val="both"/>
      </w:pPr>
      <w:r>
        <w:t>規定及有關訊息，例如勸募許可文號、學校基本資料、待幫助之學生事實、學校捐款帳號及聯絡人資訊（聯絡人姓名、電話、傳真、電子郵件信箱）等相關訊息。</w:t>
      </w:r>
    </w:p>
    <w:p w:rsidR="0008385F" w:rsidRDefault="0054039F">
      <w:pPr>
        <w:pStyle w:val="a3"/>
        <w:spacing w:line="223" w:lineRule="auto"/>
        <w:ind w:left="830" w:right="3223" w:hanging="481"/>
        <w:jc w:val="both"/>
      </w:pPr>
      <w:r>
        <w:t>(三)專為學校經濟弱勢學生使其安心就學所發起之勸募，及為情節特殊個案所發起之勸募行為，均須經各該主管機關審查通過後，始得公告於本署學校教育儲蓄戶網站進行勸募。</w:t>
      </w:r>
    </w:p>
    <w:p w:rsidR="0008385F" w:rsidRDefault="0008385F">
      <w:pPr>
        <w:pStyle w:val="a3"/>
        <w:spacing w:before="8"/>
        <w:rPr>
          <w:sz w:val="21"/>
        </w:rPr>
      </w:pPr>
    </w:p>
    <w:p w:rsidR="0008385F" w:rsidRDefault="0054039F">
      <w:pPr>
        <w:pStyle w:val="a3"/>
        <w:spacing w:line="223" w:lineRule="auto"/>
        <w:ind w:left="350" w:right="3223" w:hanging="241"/>
      </w:pPr>
      <w:r>
        <w:t xml:space="preserve">四、補助基準：                                                </w:t>
      </w:r>
      <w:r>
        <w:rPr>
          <w:spacing w:val="10"/>
        </w:rPr>
        <w:t xml:space="preserve"> </w:t>
      </w:r>
      <w:r>
        <w:rPr>
          <w:spacing w:val="-1"/>
        </w:rPr>
        <w:t>(一)經濟弱勢學生已接受其他經費補助者，不再重複補助。但其他經費</w:t>
      </w:r>
    </w:p>
    <w:p w:rsidR="0008385F" w:rsidRDefault="0054039F">
      <w:pPr>
        <w:pStyle w:val="a3"/>
        <w:spacing w:line="223" w:lineRule="auto"/>
        <w:ind w:left="350" w:right="3223" w:firstLine="480"/>
      </w:pPr>
      <w:r>
        <w:t xml:space="preserve">補助仍無法解決其困難時，得依其需要再予補助。            </w:t>
      </w:r>
      <w:r>
        <w:rPr>
          <w:spacing w:val="9"/>
        </w:rPr>
        <w:t xml:space="preserve"> </w:t>
      </w:r>
      <w:r>
        <w:rPr>
          <w:spacing w:val="-1"/>
        </w:rPr>
        <w:t>(二)經濟弱勢學生之補助基準，由各校教育儲蓄戶管理小組</w:t>
      </w:r>
      <w:r>
        <w:t>（以下簡稱</w:t>
      </w:r>
    </w:p>
    <w:p w:rsidR="0008385F" w:rsidRDefault="0054039F">
      <w:pPr>
        <w:pStyle w:val="a3"/>
        <w:spacing w:line="223" w:lineRule="auto"/>
        <w:ind w:left="830" w:right="3223"/>
      </w:pPr>
      <w:r>
        <w:t>管理小組）定之，以能解決或減輕經濟弱勢學生困難，使其順利就學為原則。</w:t>
      </w:r>
    </w:p>
    <w:p w:rsidR="0008385F" w:rsidRDefault="0008385F">
      <w:pPr>
        <w:pStyle w:val="a3"/>
        <w:spacing w:before="11"/>
        <w:rPr>
          <w:sz w:val="21"/>
        </w:rPr>
      </w:pPr>
    </w:p>
    <w:p w:rsidR="0008385F" w:rsidRDefault="0054039F">
      <w:pPr>
        <w:pStyle w:val="a3"/>
        <w:spacing w:line="223" w:lineRule="auto"/>
        <w:ind w:left="350" w:right="3223" w:hanging="241"/>
      </w:pPr>
      <w:r>
        <w:t xml:space="preserve">五、行政組織：                                                </w:t>
      </w:r>
      <w:r>
        <w:rPr>
          <w:spacing w:val="10"/>
        </w:rPr>
        <w:t xml:space="preserve"> </w:t>
      </w:r>
      <w:r>
        <w:rPr>
          <w:spacing w:val="-1"/>
        </w:rPr>
        <w:t>(一)本署得邀請社會公正人士擔任諮詢顧問，提供推動教育儲蓄戶之相</w:t>
      </w:r>
    </w:p>
    <w:p w:rsidR="0008385F" w:rsidRDefault="0054039F">
      <w:pPr>
        <w:pStyle w:val="a3"/>
        <w:spacing w:line="223" w:lineRule="auto"/>
        <w:ind w:left="350" w:right="3223" w:firstLine="480"/>
      </w:pPr>
      <w:r>
        <w:t xml:space="preserve">關諮詢意見。                                            </w:t>
      </w:r>
      <w:r>
        <w:rPr>
          <w:spacing w:val="9"/>
        </w:rPr>
        <w:t xml:space="preserve"> </w:t>
      </w:r>
      <w:r>
        <w:rPr>
          <w:spacing w:val="-1"/>
        </w:rPr>
        <w:t>(二)各該主管機關得成立學校教育儲蓄戶督導小組，負責推動與督導所</w:t>
      </w:r>
    </w:p>
    <w:p w:rsidR="0008385F" w:rsidRDefault="0054039F">
      <w:pPr>
        <w:pStyle w:val="a3"/>
        <w:spacing w:line="223" w:lineRule="auto"/>
        <w:ind w:left="830" w:right="3223"/>
      </w:pPr>
      <w:r>
        <w:t>屬學校辦理教育儲蓄戶業務；其人員組成及運作方式，由學校主管機關另定之。</w:t>
      </w:r>
    </w:p>
    <w:p w:rsidR="0008385F" w:rsidRDefault="0008385F">
      <w:pPr>
        <w:pStyle w:val="a3"/>
        <w:spacing w:before="11"/>
        <w:rPr>
          <w:sz w:val="21"/>
        </w:rPr>
      </w:pPr>
    </w:p>
    <w:p w:rsidR="0008385F" w:rsidRDefault="0054039F">
      <w:pPr>
        <w:pStyle w:val="a3"/>
        <w:spacing w:line="223" w:lineRule="auto"/>
        <w:ind w:left="590" w:right="3223" w:hanging="481"/>
      </w:pPr>
      <w:r>
        <w:t>六、學校校長及教職員工自行或依家長反映發現需要協助之個案學生，得提出補助之書面提案，經管理小組審核通過後撥款補助。審核前得依</w:t>
      </w:r>
    </w:p>
    <w:p w:rsidR="0008385F" w:rsidRDefault="0008385F">
      <w:pPr>
        <w:spacing w:line="223" w:lineRule="auto"/>
        <w:sectPr w:rsidR="0008385F">
          <w:type w:val="continuous"/>
          <w:pgSz w:w="11900" w:h="16840"/>
          <w:pgMar w:top="660" w:right="540" w:bottom="480" w:left="340" w:header="720" w:footer="720" w:gutter="0"/>
          <w:cols w:space="720"/>
        </w:sectPr>
      </w:pPr>
    </w:p>
    <w:p w:rsidR="0008385F" w:rsidRDefault="0054039F">
      <w:pPr>
        <w:pStyle w:val="a3"/>
        <w:spacing w:before="42"/>
        <w:ind w:left="590"/>
      </w:pPr>
      <w:r>
        <w:lastRenderedPageBreak/>
        <w:t>需要進行家庭訪問並填寫訪視紀錄表。</w:t>
      </w:r>
    </w:p>
    <w:p w:rsidR="0008385F" w:rsidRDefault="0008385F">
      <w:pPr>
        <w:pStyle w:val="a3"/>
        <w:spacing w:before="10"/>
        <w:rPr>
          <w:sz w:val="21"/>
        </w:rPr>
      </w:pPr>
    </w:p>
    <w:p w:rsidR="0008385F" w:rsidRDefault="0054039F">
      <w:pPr>
        <w:pStyle w:val="a3"/>
        <w:spacing w:line="223" w:lineRule="auto"/>
        <w:ind w:left="350" w:right="8506" w:hanging="241"/>
      </w:pPr>
      <w:r>
        <w:t xml:space="preserve">七、獎勵：        </w:t>
      </w:r>
      <w:r>
        <w:rPr>
          <w:spacing w:val="7"/>
        </w:rPr>
        <w:t xml:space="preserve"> </w:t>
      </w:r>
      <w:r>
        <w:rPr>
          <w:spacing w:val="-1"/>
        </w:rPr>
        <w:t>(一)捐款者之獎勵：</w:t>
      </w:r>
    </w:p>
    <w:p w:rsidR="0008385F" w:rsidRDefault="0054039F">
      <w:pPr>
        <w:pStyle w:val="a3"/>
        <w:spacing w:line="223" w:lineRule="auto"/>
        <w:ind w:left="1070" w:right="3223" w:hanging="481"/>
      </w:pPr>
      <w:r>
        <w:t>１、個別學校捐贈者，各該主管機關得依捐資教育事業獎勵辦法之規定獎勵之，另有規定者，得依其規定辦理。</w:t>
      </w:r>
    </w:p>
    <w:p w:rsidR="0008385F" w:rsidRDefault="0054039F">
      <w:pPr>
        <w:pStyle w:val="a3"/>
        <w:spacing w:line="223" w:lineRule="auto"/>
        <w:ind w:left="830" w:right="3223" w:hanging="241"/>
        <w:jc w:val="both"/>
      </w:pPr>
      <w:r>
        <w:t>２、跨縣市捐款者，本署每年得於適當場合依下列規定表揚捐贈者：</w:t>
      </w:r>
      <w:r>
        <w:rPr>
          <w:spacing w:val="-118"/>
        </w:rPr>
        <w:t xml:space="preserve"> </w:t>
      </w:r>
      <w:r>
        <w:t>(１)捐贈新臺幣一百萬元以上未滿新臺幣五百萬元者，頒給獎狀。(２)捐贈新臺幣五百萬元以上未滿新臺幣一千萬元者，頒給銀質獎</w:t>
      </w:r>
    </w:p>
    <w:p w:rsidR="0008385F" w:rsidRDefault="0054039F">
      <w:pPr>
        <w:pStyle w:val="a3"/>
        <w:spacing w:line="223" w:lineRule="auto"/>
        <w:ind w:left="830" w:right="4904" w:firstLine="480"/>
      </w:pPr>
      <w:r>
        <w:t xml:space="preserve">牌。                               </w:t>
      </w:r>
      <w:r>
        <w:rPr>
          <w:spacing w:val="10"/>
        </w:rPr>
        <w:t xml:space="preserve"> </w:t>
      </w:r>
      <w:r>
        <w:rPr>
          <w:spacing w:val="-1"/>
        </w:rPr>
        <w:t>(３)捐贈新臺幣一千萬元以上者，頒給金質獎牌。</w:t>
      </w:r>
    </w:p>
    <w:p w:rsidR="0008385F" w:rsidRDefault="0054039F">
      <w:pPr>
        <w:pStyle w:val="a3"/>
        <w:spacing w:line="223" w:lineRule="auto"/>
        <w:ind w:left="1310" w:right="3223" w:hanging="481"/>
        <w:jc w:val="both"/>
      </w:pPr>
      <w:r>
        <w:t>(４)已依本目之(１)規定受領獎狀後，繼續捐資數額三年內累計達本目之(２)或之(３)規定者，得另頒獎牌，其捐資經另頒獎牌者，不得再行累計。</w:t>
      </w:r>
    </w:p>
    <w:p w:rsidR="0008385F" w:rsidRDefault="0054039F">
      <w:pPr>
        <w:pStyle w:val="a3"/>
        <w:spacing w:line="223" w:lineRule="auto"/>
        <w:ind w:left="830" w:right="3223" w:hanging="481"/>
      </w:pPr>
      <w:r>
        <w:t>(二)各該主管機關承辦人員及所屬學校之獎勵：依相關推動成效得予以敘獎，其規定由各該主管機關另定之。</w:t>
      </w:r>
    </w:p>
    <w:p w:rsidR="0008385F" w:rsidRDefault="0008385F">
      <w:pPr>
        <w:pStyle w:val="a3"/>
        <w:spacing w:before="4"/>
        <w:rPr>
          <w:sz w:val="21"/>
        </w:rPr>
      </w:pPr>
    </w:p>
    <w:p w:rsidR="0008385F" w:rsidRDefault="00F351CD">
      <w:pPr>
        <w:pStyle w:val="a3"/>
        <w:spacing w:before="1" w:line="223" w:lineRule="auto"/>
        <w:ind w:left="590" w:right="3223" w:hanging="481"/>
      </w:pPr>
      <w:r>
        <w:rPr>
          <w:noProof/>
        </w:rPr>
        <mc:AlternateContent>
          <mc:Choice Requires="wps">
            <w:drawing>
              <wp:anchor distT="0" distB="0" distL="0" distR="0" simplePos="0" relativeHeight="487591424" behindDoc="1" locked="0" layoutInCell="1" allowOverlap="1">
                <wp:simplePos x="0" y="0"/>
                <wp:positionH relativeFrom="page">
                  <wp:posOffset>285750</wp:posOffset>
                </wp:positionH>
                <wp:positionV relativeFrom="paragraph">
                  <wp:posOffset>418465</wp:posOffset>
                </wp:positionV>
                <wp:extent cx="6861175" cy="9525"/>
                <wp:effectExtent l="0" t="0" r="0" b="0"/>
                <wp:wrapTopAndBottom/>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1175" cy="952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48405" id="Rectangle 2" o:spid="_x0000_s1026" style="position:absolute;margin-left:22.5pt;margin-top:32.95pt;width:540.25pt;height:.7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" fillcolor="#bfbfbf" stroked="f">
                <w10:wrap type="topAndBottom" anchorx="page"/>
              </v:rect>
            </w:pict>
          </mc:Fallback>
        </mc:AlternateContent>
      </w:r>
      <w:r w:rsidR="0054039F">
        <w:t>八、本署得視需要進行實地了解，就本案之執行效益，進行客觀之整體評估。</w:t>
      </w:r>
    </w:p>
    <w:p w:rsidR="0008385F" w:rsidRDefault="0054039F">
      <w:pPr>
        <w:spacing w:before="16"/>
        <w:ind w:left="110"/>
        <w:rPr>
          <w:sz w:val="18"/>
        </w:rPr>
      </w:pPr>
      <w:r>
        <w:rPr>
          <w:color w:val="666666"/>
          <w:sz w:val="18"/>
        </w:rPr>
        <w:t>資料來源：教育部主管法規共用系統</w:t>
      </w:r>
    </w:p>
    <w:sectPr w:rsidR="0008385F">
      <w:pgSz w:w="11900" w:h="16840"/>
      <w:pgMar w:top="660" w:right="540" w:bottom="480" w:left="340" w:header="308"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D78" w:rsidRDefault="00955D78">
      <w:r>
        <w:separator/>
      </w:r>
    </w:p>
  </w:endnote>
  <w:endnote w:type="continuationSeparator" w:id="0">
    <w:p w:rsidR="00955D78" w:rsidRDefault="0095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85F" w:rsidRDefault="00F351CD">
    <w:pPr>
      <w:pStyle w:val="a3"/>
      <w:spacing w:line="14" w:lineRule="auto"/>
      <w:rPr>
        <w:sz w:val="20"/>
      </w:rPr>
    </w:pPr>
    <w:r>
      <w:rPr>
        <w:noProof/>
      </w:rPr>
      <mc:AlternateContent>
        <mc:Choice Requires="wps">
          <w:drawing>
            <wp:anchor distT="0" distB="0" distL="114300" distR="114300" simplePos="0" relativeHeight="487535104" behindDoc="1" locked="0" layoutInCell="1" allowOverlap="1">
              <wp:simplePos x="0" y="0"/>
              <wp:positionH relativeFrom="page">
                <wp:posOffset>323215</wp:posOffset>
              </wp:positionH>
              <wp:positionV relativeFrom="page">
                <wp:posOffset>10372725</wp:posOffset>
              </wp:positionV>
              <wp:extent cx="3282950" cy="1390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85F" w:rsidRDefault="0054039F">
                          <w:pPr>
                            <w:spacing w:before="14"/>
                            <w:ind w:left="20"/>
                            <w:rPr>
                              <w:rFonts w:ascii="Arial MT"/>
                              <w:sz w:val="16"/>
                            </w:rPr>
                          </w:pPr>
                          <w:r>
                            <w:rPr>
                              <w:rFonts w:ascii="Arial MT"/>
                              <w:spacing w:val="-1"/>
                              <w:sz w:val="16"/>
                            </w:rPr>
                            <w:t>https://edu.law.moe.gov.tw/LawContent.aspx?media=print&amp;id=FL044081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25.45pt;margin-top:816.75pt;width:258.5pt;height:10.95pt;z-index:-1578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A7rwIAALA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" filled="f" stroked="f">
              <v:textbox inset="0,0,0,0">
                <w:txbxContent>
                  <w:p w:rsidR="0008385F" w:rsidRDefault="0054039F">
                    <w:pPr>
                      <w:spacing w:before="14"/>
                      <w:ind w:left="20"/>
                      <w:rPr>
                        <w:rFonts w:ascii="Arial MT"/>
                        <w:sz w:val="16"/>
                      </w:rPr>
                    </w:pPr>
                    <w:r>
                      <w:rPr>
                        <w:rFonts w:ascii="Arial MT"/>
                        <w:spacing w:val="-1"/>
                        <w:sz w:val="16"/>
                      </w:rPr>
                      <w:t>https://edu.law.moe.gov.tw/LawContent.aspx?media=print&amp;id=FL044081</w:t>
                    </w:r>
                  </w:p>
                </w:txbxContent>
              </v:textbox>
              <w10:wrap anchorx="page" anchory="page"/>
            </v:shape>
          </w:pict>
        </mc:Fallback>
      </mc:AlternateContent>
    </w:r>
    <w:r>
      <w:rPr>
        <w:noProof/>
      </w:rPr>
      <mc:AlternateContent>
        <mc:Choice Requires="wps">
          <w:drawing>
            <wp:anchor distT="0" distB="0" distL="114300" distR="114300" simplePos="0" relativeHeight="487535616" behindDoc="1" locked="0" layoutInCell="1" allowOverlap="1">
              <wp:simplePos x="0" y="0"/>
              <wp:positionH relativeFrom="page">
                <wp:posOffset>7040880</wp:posOffset>
              </wp:positionH>
              <wp:positionV relativeFrom="page">
                <wp:posOffset>10372725</wp:posOffset>
              </wp:positionV>
              <wp:extent cx="230505" cy="1390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85F" w:rsidRDefault="0054039F">
                          <w:pPr>
                            <w:spacing w:before="14"/>
                            <w:ind w:left="60"/>
                            <w:rPr>
                              <w:rFonts w:ascii="Arial MT"/>
                              <w:sz w:val="16"/>
                            </w:rPr>
                          </w:pPr>
                          <w:r>
                            <w:fldChar w:fldCharType="begin"/>
                          </w:r>
                          <w:r>
                            <w:rPr>
                              <w:rFonts w:ascii="Arial MT"/>
                              <w:sz w:val="16"/>
                            </w:rPr>
                            <w:instrText xml:space="preserve"> PAGE </w:instrText>
                          </w:r>
                          <w:r>
                            <w:fldChar w:fldCharType="separate"/>
                          </w:r>
                          <w:r w:rsidR="00D1238F">
                            <w:rPr>
                              <w:rFonts w:ascii="Arial MT"/>
                              <w:noProof/>
                              <w:sz w:val="16"/>
                            </w:rPr>
                            <w:t>2</w:t>
                          </w:r>
                          <w:r>
                            <w:fldChar w:fldCharType="end"/>
                          </w:r>
                          <w:r>
                            <w:rPr>
                              <w:rFonts w:ascii="Arial MT"/>
                              <w:sz w:val="16"/>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margin-left:554.4pt;margin-top:816.75pt;width:18.15pt;height:10.95pt;z-index:-1578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" filled="f" stroked="f">
              <v:textbox inset="0,0,0,0">
                <w:txbxContent>
                  <w:p w:rsidR="0008385F" w:rsidRDefault="0054039F">
                    <w:pPr>
                      <w:spacing w:before="14"/>
                      <w:ind w:left="60"/>
                      <w:rPr>
                        <w:rFonts w:ascii="Arial MT"/>
                        <w:sz w:val="16"/>
                      </w:rPr>
                    </w:pPr>
                    <w:r>
                      <w:fldChar w:fldCharType="begin"/>
                    </w:r>
                    <w:r>
                      <w:rPr>
                        <w:rFonts w:ascii="Arial MT"/>
                        <w:sz w:val="16"/>
                      </w:rPr>
                      <w:instrText xml:space="preserve"> PAGE </w:instrText>
                    </w:r>
                    <w:r>
                      <w:fldChar w:fldCharType="separate"/>
                    </w:r>
                    <w:r w:rsidR="00D1238F">
                      <w:rPr>
                        <w:rFonts w:ascii="Arial MT"/>
                        <w:noProof/>
                        <w:sz w:val="16"/>
                      </w:rPr>
                      <w:t>2</w:t>
                    </w:r>
                    <w:r>
                      <w:fldChar w:fldCharType="end"/>
                    </w:r>
                    <w:r>
                      <w:rPr>
                        <w:rFonts w:ascii="Arial MT"/>
                        <w:sz w:val="16"/>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D78" w:rsidRDefault="00955D78">
      <w:r>
        <w:separator/>
      </w:r>
    </w:p>
  </w:footnote>
  <w:footnote w:type="continuationSeparator" w:id="0">
    <w:p w:rsidR="00955D78" w:rsidRDefault="00955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85F" w:rsidRDefault="00F351CD">
    <w:pPr>
      <w:pStyle w:val="a3"/>
      <w:spacing w:line="14" w:lineRule="auto"/>
      <w:rPr>
        <w:sz w:val="20"/>
      </w:rPr>
    </w:pPr>
    <w:r>
      <w:rPr>
        <w:noProof/>
      </w:rPr>
      <mc:AlternateContent>
        <mc:Choice Requires="wps">
          <w:drawing>
            <wp:anchor distT="0" distB="0" distL="114300" distR="114300" simplePos="0" relativeHeight="487534080" behindDoc="1" locked="0" layoutInCell="1" allowOverlap="1">
              <wp:simplePos x="0" y="0"/>
              <wp:positionH relativeFrom="page">
                <wp:posOffset>323215</wp:posOffset>
              </wp:positionH>
              <wp:positionV relativeFrom="page">
                <wp:posOffset>182880</wp:posOffset>
              </wp:positionV>
              <wp:extent cx="906780" cy="16065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85F" w:rsidRDefault="0054039F">
                          <w:pPr>
                            <w:spacing w:line="253" w:lineRule="exact"/>
                            <w:ind w:left="20"/>
                            <w:rPr>
                              <w:rFonts w:ascii="Arial MT" w:eastAsia="Arial MT"/>
                              <w:sz w:val="16"/>
                            </w:rPr>
                          </w:pPr>
                          <w:r>
                            <w:rPr>
                              <w:rFonts w:ascii="Arial MT" w:eastAsia="Arial MT"/>
                              <w:sz w:val="16"/>
                            </w:rPr>
                            <w:t xml:space="preserve">2023/3/28 </w:t>
                          </w:r>
                          <w:r>
                            <w:rPr>
                              <w:rFonts w:ascii="微軟正黑體" w:eastAsia="微軟正黑體" w:hint="eastAsia"/>
                              <w:sz w:val="16"/>
                            </w:rPr>
                            <w:t>上午</w:t>
                          </w:r>
                          <w:r>
                            <w:rPr>
                              <w:rFonts w:ascii="Arial MT" w:eastAsia="Arial MT"/>
                              <w:sz w:val="16"/>
                            </w:rPr>
                            <w:t>9:41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25.45pt;margin-top:14.4pt;width:71.4pt;height:12.65pt;z-index:-1578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" filled="f" stroked="f">
              <v:textbox inset="0,0,0,0">
                <w:txbxContent>
                  <w:p w:rsidR="0008385F" w:rsidRDefault="0054039F">
                    <w:pPr>
                      <w:spacing w:line="253" w:lineRule="exact"/>
                      <w:ind w:left="20"/>
                      <w:rPr>
                        <w:rFonts w:ascii="Arial MT" w:eastAsia="Arial MT"/>
                        <w:sz w:val="16"/>
                      </w:rPr>
                    </w:pPr>
                    <w:r>
                      <w:rPr>
                        <w:rFonts w:ascii="Arial MT" w:eastAsia="Arial MT"/>
                        <w:sz w:val="16"/>
                      </w:rPr>
                      <w:t xml:space="preserve">2023/3/28 </w:t>
                    </w:r>
                    <w:r>
                      <w:rPr>
                        <w:rFonts w:ascii="微軟正黑體" w:eastAsia="微軟正黑體" w:hint="eastAsia"/>
                        <w:sz w:val="16"/>
                      </w:rPr>
                      <w:t>上午</w:t>
                    </w:r>
                    <w:r>
                      <w:rPr>
                        <w:rFonts w:ascii="Arial MT" w:eastAsia="Arial MT"/>
                        <w:sz w:val="16"/>
                      </w:rPr>
                      <w:t>9:41</w:t>
                    </w:r>
                  </w:p>
                </w:txbxContent>
              </v:textbox>
              <w10:wrap anchorx="page" anchory="page"/>
            </v:shape>
          </w:pict>
        </mc:Fallback>
      </mc:AlternateContent>
    </w:r>
    <w:r>
      <w:rPr>
        <w:noProof/>
      </w:rPr>
      <mc:AlternateContent>
        <mc:Choice Requires="wps">
          <w:drawing>
            <wp:anchor distT="0" distB="0" distL="114300" distR="114300" simplePos="0" relativeHeight="487534592" behindDoc="1" locked="0" layoutInCell="1" allowOverlap="1">
              <wp:simplePos x="0" y="0"/>
              <wp:positionH relativeFrom="page">
                <wp:posOffset>2738755</wp:posOffset>
              </wp:positionH>
              <wp:positionV relativeFrom="page">
                <wp:posOffset>182880</wp:posOffset>
              </wp:positionV>
              <wp:extent cx="3344545" cy="16065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45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85F" w:rsidRDefault="0054039F">
                          <w:pPr>
                            <w:spacing w:line="253" w:lineRule="exact"/>
                            <w:ind w:left="20"/>
                            <w:rPr>
                              <w:rFonts w:ascii="微軟正黑體" w:eastAsia="微軟正黑體"/>
                              <w:sz w:val="16"/>
                            </w:rPr>
                          </w:pPr>
                          <w:r>
                            <w:rPr>
                              <w:rFonts w:ascii="微軟正黑體" w:eastAsia="微軟正黑體" w:hint="eastAsia"/>
                              <w:sz w:val="16"/>
                            </w:rPr>
                            <w:t>教育部主管法規共用系統</w:t>
                          </w:r>
                          <w:r>
                            <w:rPr>
                              <w:rFonts w:ascii="Arial MT" w:eastAsia="Arial MT"/>
                              <w:sz w:val="16"/>
                            </w:rPr>
                            <w:t>-</w:t>
                          </w:r>
                          <w:r>
                            <w:rPr>
                              <w:rFonts w:ascii="微軟正黑體" w:eastAsia="微軟正黑體" w:hint="eastAsia"/>
                              <w:sz w:val="16"/>
                            </w:rPr>
                            <w:t>法規內容</w:t>
                          </w:r>
                          <w:r>
                            <w:rPr>
                              <w:rFonts w:ascii="Arial MT" w:eastAsia="Arial MT"/>
                              <w:sz w:val="16"/>
                            </w:rPr>
                            <w:t>-</w:t>
                          </w:r>
                          <w:r>
                            <w:rPr>
                              <w:rFonts w:ascii="微軟正黑體" w:eastAsia="微軟正黑體" w:hint="eastAsia"/>
                              <w:sz w:val="16"/>
                            </w:rPr>
                            <w:t>高級中等以下學校教育儲蓄戶實施要點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15.65pt;margin-top:14.4pt;width:263.35pt;height:12.65pt;z-index:-1578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" filled="f" stroked="f">
              <v:textbox inset="0,0,0,0">
                <w:txbxContent>
                  <w:p w:rsidR="0008385F" w:rsidRDefault="0054039F">
                    <w:pPr>
                      <w:spacing w:line="253" w:lineRule="exact"/>
                      <w:ind w:left="20"/>
                      <w:rPr>
                        <w:rFonts w:ascii="微軟正黑體" w:eastAsia="微軟正黑體"/>
                        <w:sz w:val="16"/>
                      </w:rPr>
                    </w:pPr>
                    <w:r>
                      <w:rPr>
                        <w:rFonts w:ascii="微軟正黑體" w:eastAsia="微軟正黑體" w:hint="eastAsia"/>
                        <w:sz w:val="16"/>
                      </w:rPr>
                      <w:t>教育部主管法規共用系統</w:t>
                    </w:r>
                    <w:r>
                      <w:rPr>
                        <w:rFonts w:ascii="Arial MT" w:eastAsia="Arial MT"/>
                        <w:sz w:val="16"/>
                      </w:rPr>
                      <w:t>-</w:t>
                    </w:r>
                    <w:r>
                      <w:rPr>
                        <w:rFonts w:ascii="微軟正黑體" w:eastAsia="微軟正黑體" w:hint="eastAsia"/>
                        <w:sz w:val="16"/>
                      </w:rPr>
                      <w:t>法規內容</w:t>
                    </w:r>
                    <w:r>
                      <w:rPr>
                        <w:rFonts w:ascii="Arial MT" w:eastAsia="Arial MT"/>
                        <w:sz w:val="16"/>
                      </w:rPr>
                      <w:t>-</w:t>
                    </w:r>
                    <w:r>
                      <w:rPr>
                        <w:rFonts w:ascii="微軟正黑體" w:eastAsia="微軟正黑體" w:hint="eastAsia"/>
                        <w:sz w:val="16"/>
                      </w:rPr>
                      <w:t>高級中等以下學校教育儲蓄戶實施要點</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85F"/>
    <w:rsid w:val="0008385F"/>
    <w:rsid w:val="0054039F"/>
    <w:rsid w:val="00955D78"/>
    <w:rsid w:val="00D1238F"/>
    <w:rsid w:val="00F351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4B8E6"/>
  <w15:docId w15:val="{A40B330E-DFA2-4FFA-B535-050EF787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28"/>
      <w:ind w:left="110"/>
    </w:pPr>
    <w:rPr>
      <w:rFonts w:ascii="微軟正黑體" w:eastAsia="微軟正黑體" w:hAnsi="微軟正黑體" w:cs="微軟正黑體"/>
      <w:b/>
      <w:bCs/>
      <w:sz w:val="36"/>
      <w:szCs w:val="36"/>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陳怡如</dc:creator>
  <cp:lastModifiedBy>user</cp:lastModifiedBy>
  <cp:revision>3</cp:revision>
  <dcterms:created xsi:type="dcterms:W3CDTF">2023-07-20T06:36:00Z</dcterms:created>
  <dcterms:modified xsi:type="dcterms:W3CDTF">2023-07-24T03:01:00Z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2023-03-28T00:00:00Z</vt:filetime>
  </property>
  <property fmtid="{D5CDD505-2E9C-101B-9397-08002B2CF9AE}" pid="3" name="Creator">
    <vt:lpwstr>Mozilla/5.0 (Windows NT 10.0; Win64; x64) AppleWebKit/537.36 (KHTML, like Gecko) Chrome/109.0.0.0 Safari/537.36</vt:lpwstr>
  </property>
  <property fmtid="{D5CDD505-2E9C-101B-9397-08002B2CF9AE}" pid="4" name="LastSaved">
    <vt:filetime>2023-07-20T00:00:00Z</vt:filetime>
  </property>
</Properties>
</file>